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З</w:t>
      </w:r>
      <w:r>
        <w:rPr>
          <w:rFonts w:ascii="Times New Roman" w:hAnsi="Times New Roman" w:cs="Times New Roman"/>
          <w:b/>
          <w:sz w:val="24"/>
        </w:rPr>
        <w:t xml:space="preserve">адания к </w:t>
      </w:r>
      <w:r>
        <w:rPr>
          <w:rFonts w:ascii="Times New Roman" w:hAnsi="Times New Roman" w:cs="Times New Roman"/>
          <w:b/>
          <w:sz w:val="24"/>
        </w:rPr>
        <w:t xml:space="preserve">несплошному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тексту </w:t>
      </w:r>
      <w:r>
        <w:rPr>
          <w:rFonts w:ascii="Times New Roman" w:hAnsi="Times New Roman" w:cs="Times New Roman"/>
          <w:b/>
          <w:sz w:val="24"/>
        </w:rPr>
        <w:t xml:space="preserve">на </w:t>
      </w:r>
      <w:r>
        <w:rPr>
          <w:rFonts w:ascii="Times New Roman" w:hAnsi="Times New Roman" w:cs="Times New Roman"/>
          <w:b/>
          <w:sz w:val="24"/>
        </w:rPr>
        <w:t xml:space="preserve">сформированност</w:t>
      </w:r>
      <w:r>
        <w:rPr>
          <w:rFonts w:ascii="Times New Roman" w:hAnsi="Times New Roman" w:cs="Times New Roman"/>
          <w:b/>
          <w:sz w:val="24"/>
        </w:rPr>
        <w:t xml:space="preserve">ь</w:t>
      </w:r>
      <w:r>
        <w:rPr>
          <w:rFonts w:ascii="Times New Roman" w:hAnsi="Times New Roman" w:cs="Times New Roman"/>
          <w:b/>
          <w:sz w:val="24"/>
        </w:rPr>
        <w:t xml:space="preserve"> разных групп читательских умений.</w:t>
      </w:r>
      <w:r/>
    </w:p>
    <w:p>
      <w:pPr>
        <w:rPr>
          <w:rFonts w:ascii="Times New Roman" w:hAnsi="Times New Roman" w:cs="Times New Roman"/>
          <w:b/>
          <w:sz w:val="24"/>
        </w:rPr>
      </w:pPr>
      <w:r>
        <w:rPr>
          <w:lang w:eastAsia="ru-RU"/>
        </w:rPr>
      </w:r>
      <w:r>
        <w:rPr>
          <w:lang w:eastAsia="ru-RU"/>
        </w:rPr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Что_______________________________________________________?</w:t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Кто_______________________________________________________?</w:t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Когда_____________________________________________________?</w:t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Сколько___________________________________________________?</w:t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Где_______________________________________________________?</w:t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Какие_____________________________________________________?</w:t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Почему___________________________________________________?</w:t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Зачем_____________________________________________________?</w:t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/>
      <w:bookmarkStart w:id="0" w:name="_GoBack"/>
      <w:r/>
      <w:bookmarkEnd w:id="0"/>
      <w:r/>
      <w:r/>
    </w:p>
    <w:tbl>
      <w:tblPr>
        <w:tblStyle w:val="816"/>
        <w:tblW w:w="0" w:type="auto"/>
        <w:tblLayout w:type="fixed"/>
        <w:tblLook w:val="06A0" w:firstRow="1" w:lastRow="0" w:firstColumn="1" w:lastColumn="0" w:noHBand="1" w:noVBand="1"/>
      </w:tblPr>
      <w:tblGrid>
        <w:gridCol w:w="3115"/>
        <w:gridCol w:w="2096"/>
        <w:gridCol w:w="1418"/>
        <w:gridCol w:w="1843"/>
      </w:tblGrid>
      <w:tr>
        <w:trPr/>
        <w:tc>
          <w:tcPr>
            <w:tcW w:w="311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Утверждения</w:t>
            </w:r>
            <w:r/>
          </w:p>
        </w:tc>
        <w:tc>
          <w:tcPr>
            <w:tcW w:w="2096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Верные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Неверные</w:t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 xml:space="preserve">Информации нет в тексте</w:t>
            </w:r>
            <w:r/>
          </w:p>
        </w:tc>
      </w:tr>
      <w:tr>
        <w:trPr/>
        <w:tc>
          <w:tcPr>
            <w:tcW w:w="3115" w:type="dxa"/>
            <w:textDirection w:val="lrTb"/>
            <w:noWrap w:val="false"/>
          </w:tcPr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</w:tc>
        <w:tc>
          <w:tcPr>
            <w:tcW w:w="2096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</w:tr>
      <w:tr>
        <w:trPr/>
        <w:tc>
          <w:tcPr>
            <w:tcW w:w="3115" w:type="dxa"/>
            <w:textDirection w:val="lrTb"/>
            <w:noWrap w:val="false"/>
          </w:tcPr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</w:tc>
        <w:tc>
          <w:tcPr>
            <w:tcW w:w="2096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</w:tr>
      <w:tr>
        <w:trPr/>
        <w:tc>
          <w:tcPr>
            <w:tcW w:w="3115" w:type="dxa"/>
            <w:textDirection w:val="lrTb"/>
            <w:noWrap w:val="false"/>
          </w:tcPr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</w:tc>
        <w:tc>
          <w:tcPr>
            <w:tcW w:w="2096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</w:tr>
      <w:tr>
        <w:trPr/>
        <w:tc>
          <w:tcPr>
            <w:tcW w:w="3115" w:type="dxa"/>
            <w:textDirection w:val="lrTb"/>
            <w:noWrap w:val="false"/>
          </w:tcPr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</w:tc>
        <w:tc>
          <w:tcPr>
            <w:tcW w:w="2096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</w:tr>
      <w:tr>
        <w:trPr/>
        <w:tc>
          <w:tcPr>
            <w:tcW w:w="3115" w:type="dxa"/>
            <w:textDirection w:val="lrTb"/>
            <w:noWrap w:val="false"/>
          </w:tcPr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  <w:p>
            <w:pPr>
              <w:rPr>
                <w:rFonts w:eastAsia="Calibri"/>
                <w:color w:val="auto"/>
                <w:szCs w:val="28"/>
              </w:rPr>
            </w:pPr>
            <w:r>
              <w:rPr>
                <w:rFonts w:eastAsia="Calibri"/>
                <w:color w:val="auto"/>
                <w:szCs w:val="28"/>
              </w:rPr>
            </w:r>
            <w:r/>
          </w:p>
        </w:tc>
        <w:tc>
          <w:tcPr>
            <w:tcW w:w="2096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</w:r>
            <w:r/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5060306020302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3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2"/>
    <w:next w:val="812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3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2"/>
    <w:next w:val="812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3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2"/>
    <w:next w:val="812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3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3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3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3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3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3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2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2"/>
    <w:next w:val="812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pPr>
      <w:spacing w:after="40" w:line="240" w:lineRule="auto"/>
    </w:pPr>
    <w:rPr>
      <w:sz w:val="18"/>
    </w:r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pPr>
      <w:spacing w:after="0" w:line="240" w:lineRule="auto"/>
    </w:pPr>
    <w:rPr>
      <w:sz w:val="20"/>
    </w:r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  <w:style w:type="table" w:styleId="816">
    <w:name w:val="Medium Grid 2 Accent 5"/>
    <w:basedOn w:val="814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d2eaf1" w:themeFill="accent5" w:themeFillTint="3F"/>
    </w:tcPr>
    <w:tblStylePr w:type="band1Horz">
      <w:tcPr>
        <w:shd w:val="clear" w:color="auto" w:fill="a5d5e2" w:themeFill="accent5" w:themeFillTint="7F"/>
        <w:tcBorders>
          <w:insideH w:val="single" w:color="4BACC6" w:themeColor="accent5" w:sz="6" w:space="0"/>
          <w:insideV w:val="single" w:color="4BACC6" w:themeColor="accent5" w:sz="6" w:space="0"/>
        </w:tcBorders>
      </w:tcPr>
    </w:tblStylePr>
    <w:tblStylePr w:type="band1Vert">
      <w:tcPr>
        <w:shd w:val="clear" w:color="auto" w:fill="a5d5e2" w:themeFill="accent5" w:themeFillTint="7F"/>
      </w:tcPr>
    </w:tblStylePr>
    <w:tblStylePr w:type="firstCol">
      <w:rPr>
        <w:b/>
        <w:bCs/>
        <w:color w:val="000000" w:themeColor="text1"/>
      </w:rPr>
      <w:tcPr>
        <w:shd w:val="clear" w:color="auto" w:fill="ffffff" w:themeFill="background1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firstRow">
      <w:rPr>
        <w:b/>
        <w:bCs/>
        <w:color w:val="000000" w:themeColor="text1"/>
      </w:rPr>
      <w:tcPr>
        <w:shd w:val="clear" w:color="auto" w:fill="edf6f9" w:themeFill="accent5" w:themeFillTint="19"/>
      </w:tcPr>
    </w:tblStylePr>
    <w:tblStylePr w:type="lastCol">
      <w:rPr>
        <w:color w:val="000000" w:themeColor="text1"/>
      </w:rPr>
      <w:tcPr>
        <w:shd w:val="clear" w:color="auto" w:fill="daeef3" w:themeFill="accent5" w:themeFillTint="33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lastRow">
      <w:rPr>
        <w:b/>
        <w:bCs/>
        <w:color w:val="000000" w:themeColor="text1"/>
      </w:rPr>
      <w:tcPr>
        <w:shd w:val="clear" w:color="auto" w:fill="ffffff" w:themeFill="background1"/>
        <w:tcBorders>
          <w:top w:val="single" w:color="000000" w:themeColor="text1" w:sz="12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cBorders>
      </w:tcPr>
    </w:tblStylePr>
    <w:tblStylePr w:type="nwCell">
      <w:tcPr>
        <w:shd w:val="clear" w:color="auto" w:fill="ffffff" w:themeFill="background1"/>
      </w:tcPr>
    </w:tblStylePr>
  </w:style>
  <w:style w:type="paragraph" w:styleId="817">
    <w:name w:val="Balloon Text"/>
    <w:basedOn w:val="812"/>
    <w:link w:val="81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18" w:customStyle="1">
    <w:name w:val="Текст выноски Знак"/>
    <w:basedOn w:val="813"/>
    <w:link w:val="81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Ожмекова Наталья Юрьевна</dc:creator>
  <cp:lastModifiedBy>Наталья Ожмекова</cp:lastModifiedBy>
  <cp:revision>5</cp:revision>
  <dcterms:created xsi:type="dcterms:W3CDTF">2022-09-26T08:09:00Z</dcterms:created>
  <dcterms:modified xsi:type="dcterms:W3CDTF">2023-02-15T04:59:11Z</dcterms:modified>
</cp:coreProperties>
</file>